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65" w:rsidRPr="008E148B" w:rsidRDefault="00411965" w:rsidP="00411965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ПРОЕКТ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СОВЕТ ДЕПУТАТОВ МУНИЦИПАЛЬНОГО ОБРАЗОВАНИЯ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«КРАСНОЯРСКОЕ СЕЛЬСКОЕ ПОСЕЛЕНИЕ»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ЧЕРДАКЛИНСКОГО РАЙОНА УЛЬЯНОВСКОЙ ОБЛАСТИ</w:t>
      </w:r>
    </w:p>
    <w:p w:rsidR="00043D91" w:rsidRPr="008E148B" w:rsidRDefault="00043D91" w:rsidP="00043D91">
      <w:pPr>
        <w:pStyle w:val="a3"/>
        <w:rPr>
          <w:rFonts w:ascii="Times New Roman" w:hAnsi="Times New Roman"/>
          <w:sz w:val="26"/>
          <w:szCs w:val="26"/>
        </w:rPr>
      </w:pP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РЕШЕНИЕ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11965" w:rsidRPr="008E148B" w:rsidRDefault="005D55FC" w:rsidP="004119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2025</w:t>
      </w:r>
      <w:r w:rsidR="00043D91" w:rsidRPr="008E148B">
        <w:rPr>
          <w:rFonts w:ascii="Times New Roman" w:hAnsi="Times New Roman"/>
          <w:b/>
          <w:sz w:val="26"/>
          <w:szCs w:val="26"/>
        </w:rPr>
        <w:t xml:space="preserve"> г.</w:t>
      </w:r>
      <w:r w:rsidR="00043D91" w:rsidRPr="008E148B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  № 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п. Колхозный</w:t>
      </w:r>
    </w:p>
    <w:p w:rsidR="00411965" w:rsidRPr="008E148B" w:rsidRDefault="00411965" w:rsidP="004119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11965" w:rsidRPr="008E148B" w:rsidRDefault="00411965" w:rsidP="00411965">
      <w:pPr>
        <w:pStyle w:val="a3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О туристическом налоге на территории</w:t>
      </w:r>
      <w:r w:rsidRPr="008E148B"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  <w:t xml:space="preserve"> муниципального образования «Красноярское сельское поселение»  </w:t>
      </w:r>
    </w:p>
    <w:p w:rsidR="00043D91" w:rsidRPr="008E148B" w:rsidRDefault="00411965" w:rsidP="004119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E148B"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Pr="008E148B"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  <w:t xml:space="preserve"> района Ульяновской области</w:t>
      </w:r>
    </w:p>
    <w:p w:rsidR="00411965" w:rsidRPr="008E148B" w:rsidRDefault="00411965" w:rsidP="00043D9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</w:p>
    <w:p w:rsidR="00043D91" w:rsidRPr="008E148B" w:rsidRDefault="00043D91" w:rsidP="00411965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</w:pPr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В соответствии с главой 33.1 Налогового кодекса Российской Федерации,  Федеральным законом от 6 октября 2003 года  № 131-ФЗ «Об общих принципах организации местного самоуправления в Российской Федерации», Уставом  муниципального образования «Красноярское сельское поселение» </w:t>
      </w:r>
      <w:proofErr w:type="spell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района Ульяновской области, Совет депутатов муниципального образования «Красноярское сельское поселение»  </w:t>
      </w:r>
      <w:proofErr w:type="spell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района Ульяновской области, </w:t>
      </w:r>
      <w:proofErr w:type="spellStart"/>
      <w:proofErr w:type="gram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р</w:t>
      </w:r>
      <w:proofErr w:type="spellEnd"/>
      <w:proofErr w:type="gram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е </w:t>
      </w:r>
      <w:proofErr w:type="spell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ш</w:t>
      </w:r>
      <w:proofErr w:type="spell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и л:</w:t>
      </w:r>
    </w:p>
    <w:p w:rsidR="00043D91" w:rsidRPr="008E148B" w:rsidRDefault="00783F65" w:rsidP="00783F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sz w:val="26"/>
          <w:szCs w:val="26"/>
        </w:rPr>
        <w:t>1.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 Установить 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43D91"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муниципального образования «Красноярское сельское поселение»  </w:t>
      </w:r>
      <w:proofErr w:type="spellStart"/>
      <w:r w:rsidR="00043D91"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="00043D91"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района Ульяновской области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4F7D0C" w:rsidRPr="008E148B" w:rsidRDefault="00783F65" w:rsidP="00783F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2. Определить налоговые ставки 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туристического налога 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в следующих размерах: </w:t>
      </w:r>
    </w:p>
    <w:p w:rsidR="00277960" w:rsidRDefault="00D527E0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7960" w:rsidRPr="008E148B">
        <w:rPr>
          <w:rFonts w:ascii="Times New Roman" w:hAnsi="Times New Roman" w:cs="Times New Roman"/>
          <w:b/>
          <w:sz w:val="26"/>
          <w:szCs w:val="26"/>
        </w:rPr>
        <w:t>1,0</w:t>
      </w:r>
      <w:r w:rsidR="00277960" w:rsidRPr="008E148B">
        <w:rPr>
          <w:rFonts w:ascii="Times New Roman" w:hAnsi="Times New Roman" w:cs="Times New Roman"/>
          <w:sz w:val="26"/>
          <w:szCs w:val="26"/>
        </w:rPr>
        <w:t xml:space="preserve"> процент от стоимости услуги по предоставлению мест для временного проживания  физических лиц в средстве размещения (его части) (далее- услуга по  временному проживанию)  в 2025 году;</w:t>
      </w:r>
    </w:p>
    <w:p w:rsidR="004F7D0C" w:rsidRPr="008E148B" w:rsidRDefault="00277960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2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от стоимости услуги 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по </w:t>
      </w:r>
      <w:r w:rsidR="004F7D0C" w:rsidRPr="008E148B">
        <w:rPr>
          <w:rFonts w:ascii="Times New Roman" w:hAnsi="Times New Roman" w:cs="Times New Roman"/>
          <w:sz w:val="26"/>
          <w:szCs w:val="26"/>
        </w:rPr>
        <w:t>временному проживанию  в 2026 году;</w:t>
      </w:r>
    </w:p>
    <w:p w:rsidR="004F7D0C" w:rsidRPr="008E148B" w:rsidRDefault="00411965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3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от стоимости услуги 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по </w:t>
      </w:r>
      <w:r w:rsidR="004F7D0C" w:rsidRPr="008E148B">
        <w:rPr>
          <w:rFonts w:ascii="Times New Roman" w:hAnsi="Times New Roman" w:cs="Times New Roman"/>
          <w:sz w:val="26"/>
          <w:szCs w:val="26"/>
        </w:rPr>
        <w:t>временному проживанию  в 2027 году;</w:t>
      </w:r>
    </w:p>
    <w:p w:rsidR="004F7D0C" w:rsidRPr="008E148B" w:rsidRDefault="00411965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4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от стоимости услуги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 по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временному проживанию  в 2028 году;</w:t>
      </w:r>
    </w:p>
    <w:p w:rsidR="00411965" w:rsidRPr="008E148B" w:rsidRDefault="00411965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5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</w:t>
      </w:r>
      <w:r w:rsidR="00043D91" w:rsidRPr="008E148B">
        <w:rPr>
          <w:rFonts w:ascii="Times New Roman" w:hAnsi="Times New Roman" w:cs="Times New Roman"/>
          <w:sz w:val="26"/>
          <w:szCs w:val="26"/>
        </w:rPr>
        <w:t>пр</w:t>
      </w:r>
      <w:r w:rsidR="004F7D0C" w:rsidRPr="008E148B">
        <w:rPr>
          <w:rFonts w:ascii="Times New Roman" w:hAnsi="Times New Roman" w:cs="Times New Roman"/>
          <w:sz w:val="26"/>
          <w:szCs w:val="26"/>
        </w:rPr>
        <w:t>оцентов от стоимости услуги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 по 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временному проживанию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</w:t>
      </w:r>
      <w:r w:rsidR="008E148B" w:rsidRPr="008E148B">
        <w:rPr>
          <w:rFonts w:ascii="Times New Roman" w:hAnsi="Times New Roman" w:cs="Times New Roman"/>
          <w:sz w:val="26"/>
          <w:szCs w:val="26"/>
        </w:rPr>
        <w:t>в 2029 году</w:t>
      </w:r>
      <w:r w:rsidR="00043D91" w:rsidRPr="008E148B">
        <w:rPr>
          <w:rFonts w:ascii="Times New Roman" w:hAnsi="Times New Roman" w:cs="Times New Roman"/>
          <w:sz w:val="26"/>
          <w:szCs w:val="26"/>
        </w:rPr>
        <w:t>.</w:t>
      </w:r>
    </w:p>
    <w:p w:rsidR="00411965" w:rsidRPr="008E148B" w:rsidRDefault="008E148B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sz w:val="26"/>
          <w:szCs w:val="26"/>
        </w:rPr>
        <w:tab/>
      </w:r>
      <w:r w:rsidR="00411965" w:rsidRPr="008E148B">
        <w:rPr>
          <w:rFonts w:ascii="Times New Roman" w:hAnsi="Times New Roman" w:cs="Times New Roman"/>
          <w:sz w:val="26"/>
          <w:szCs w:val="26"/>
        </w:rPr>
        <w:t xml:space="preserve">3. </w:t>
      </w:r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Настоящее решение</w:t>
      </w:r>
      <w:r w:rsidR="005D55FC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 xml:space="preserve"> вступает в силу с 1 </w:t>
      </w:r>
      <w:r w:rsidR="00087118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июл</w:t>
      </w:r>
      <w:r w:rsidR="00277960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я 2025</w:t>
      </w:r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 xml:space="preserve"> года, но не ранее, чем по истечении одного месяца со дня его официального опубликования в   информационном бюллетене «Красноярский вестник» муниципального образования «Красноярское сельское поселение» </w:t>
      </w:r>
      <w:proofErr w:type="spellStart"/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Чердаклинского</w:t>
      </w:r>
      <w:proofErr w:type="spellEnd"/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 xml:space="preserve"> района Ульяновской области.</w:t>
      </w: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  <w:r w:rsidRPr="008E148B">
        <w:rPr>
          <w:sz w:val="26"/>
          <w:szCs w:val="26"/>
        </w:rPr>
        <w:t xml:space="preserve">Глава муниципального образования                                                               «Красноярское сельское поселение» </w:t>
      </w: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  <w:proofErr w:type="spellStart"/>
      <w:r w:rsidRPr="008E148B">
        <w:rPr>
          <w:sz w:val="26"/>
          <w:szCs w:val="26"/>
        </w:rPr>
        <w:t>Чердаклинского</w:t>
      </w:r>
      <w:proofErr w:type="spellEnd"/>
      <w:r w:rsidRPr="008E148B">
        <w:rPr>
          <w:sz w:val="26"/>
          <w:szCs w:val="26"/>
        </w:rPr>
        <w:t xml:space="preserve"> района </w:t>
      </w:r>
    </w:p>
    <w:p w:rsidR="00D527E0" w:rsidRDefault="008E148B" w:rsidP="00277960">
      <w:pPr>
        <w:pStyle w:val="a7"/>
        <w:spacing w:after="0" w:line="276" w:lineRule="auto"/>
        <w:rPr>
          <w:sz w:val="26"/>
          <w:szCs w:val="26"/>
        </w:rPr>
      </w:pPr>
      <w:r w:rsidRPr="008E148B">
        <w:rPr>
          <w:sz w:val="26"/>
          <w:szCs w:val="26"/>
        </w:rPr>
        <w:t xml:space="preserve">Ульяновской области                                                                       А.С. </w:t>
      </w:r>
      <w:proofErr w:type="spellStart"/>
      <w:r w:rsidRPr="008E148B">
        <w:rPr>
          <w:sz w:val="26"/>
          <w:szCs w:val="26"/>
        </w:rPr>
        <w:t>Листунов</w:t>
      </w:r>
      <w:proofErr w:type="spellEnd"/>
    </w:p>
    <w:p w:rsidR="00277960" w:rsidRPr="00277960" w:rsidRDefault="00277960" w:rsidP="00277960">
      <w:pPr>
        <w:pStyle w:val="a7"/>
        <w:spacing w:after="0" w:line="276" w:lineRule="auto"/>
        <w:rPr>
          <w:sz w:val="26"/>
          <w:szCs w:val="26"/>
        </w:rPr>
      </w:pPr>
    </w:p>
    <w:p w:rsidR="007240E0" w:rsidRPr="007240E0" w:rsidRDefault="007240E0" w:rsidP="00724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0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7240E0" w:rsidRPr="007240E0" w:rsidRDefault="007240E0" w:rsidP="00724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0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7240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финансово-экономического</w:t>
      </w:r>
      <w:proofErr w:type="gramEnd"/>
      <w:r w:rsidRPr="007240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обоснование</w:t>
      </w:r>
    </w:p>
    <w:p w:rsidR="007240E0" w:rsidRPr="007240E0" w:rsidRDefault="007240E0" w:rsidP="00724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40E0" w:rsidRPr="007240E0" w:rsidRDefault="007240E0" w:rsidP="00724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40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проекту решения совета депутатов муниципального образования </w:t>
      </w:r>
      <w:r w:rsidRPr="007240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«Красноярское сельское поселение» </w:t>
      </w:r>
      <w:proofErr w:type="spellStart"/>
      <w:r w:rsidRPr="007240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Чердаклинского</w:t>
      </w:r>
      <w:proofErr w:type="spellEnd"/>
      <w:r w:rsidRPr="007240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Ульяновской области «О туристическом налоге на территории муниципального образования «Красноярское сельское поселение»  </w:t>
      </w:r>
    </w:p>
    <w:p w:rsidR="007240E0" w:rsidRPr="007240E0" w:rsidRDefault="007240E0" w:rsidP="00724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240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Чердаклинского</w:t>
      </w:r>
      <w:proofErr w:type="spellEnd"/>
      <w:r w:rsidRPr="007240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Ульяновской области»</w:t>
      </w:r>
    </w:p>
    <w:p w:rsidR="007240E0" w:rsidRPr="007240E0" w:rsidRDefault="007240E0" w:rsidP="00724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40E0" w:rsidRPr="001C0CB0" w:rsidRDefault="007240E0" w:rsidP="007240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72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разработан </w:t>
      </w:r>
      <w:r w:rsidRPr="007240E0">
        <w:rPr>
          <w:rFonts w:ascii="Times New Roman" w:eastAsia="Times New Roman" w:hAnsi="Times New Roman" w:cs="Arial"/>
          <w:sz w:val="28"/>
          <w:szCs w:val="28"/>
          <w:lang w:eastAsia="ar-SA"/>
        </w:rPr>
        <w:t>в соответствии с Федеральным законом от</w:t>
      </w:r>
      <w:r w:rsidR="005D3F78"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12.07.2024 №176-ФЗ </w:t>
      </w:r>
      <w:r w:rsidRPr="007240E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</w:t>
      </w:r>
      <w:r w:rsidR="005D3F78"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положений законодате</w:t>
      </w:r>
      <w:r w:rsidR="005D3F78"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льных актов Российской Ф</w:t>
      </w:r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едерации</w:t>
      </w:r>
      <w:r w:rsidR="005D3F78"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» с 1 января 2025 года раздел Х части второй Налогового кодекса Российской Федерации дополняется новой главой 33.1, устанавливающей новый местный нало</w:t>
      </w:r>
      <w:proofErr w:type="gramStart"/>
      <w:r w:rsidR="005D3F78"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г-</w:t>
      </w:r>
      <w:proofErr w:type="gramEnd"/>
      <w:r w:rsidR="005D3F78"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туристический налог.</w:t>
      </w:r>
    </w:p>
    <w:p w:rsidR="007240E0" w:rsidRPr="001C0CB0" w:rsidRDefault="005D3F78" w:rsidP="007240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Налогоплательщиками  налога признаются 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налогоплательщики на праве собственности или на ином законном основании, расположенных на территории муниципального образования «Красноярское сельское  поселение» </w:t>
      </w:r>
      <w:proofErr w:type="spellStart"/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Чердаклинского</w:t>
      </w:r>
      <w:proofErr w:type="spellEnd"/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района Ульяновской области и включенных в реестр классифицированных средств размещения, предусмотренный Федеральным законом  от 24.11.1996 №132-ФЗ  «Об основах туристической деятельности в</w:t>
      </w:r>
      <w:proofErr w:type="gramEnd"/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Российской Федерации».</w:t>
      </w:r>
    </w:p>
    <w:p w:rsidR="005D3F78" w:rsidRPr="001C0CB0" w:rsidRDefault="005D3F78" w:rsidP="007240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Учитывая </w:t>
      </w:r>
      <w:proofErr w:type="gramStart"/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>вышеизложенное</w:t>
      </w:r>
      <w:proofErr w:type="gramEnd"/>
      <w:r w:rsidRPr="001C0CB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разработан данный проект решения.</w:t>
      </w:r>
    </w:p>
    <w:p w:rsidR="007240E0" w:rsidRPr="007240E0" w:rsidRDefault="007240E0" w:rsidP="007240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0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данного проекта решения </w:t>
      </w:r>
      <w:r w:rsidRPr="007240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повлечёт дополнительных расходов из местного бюджета.</w:t>
      </w:r>
    </w:p>
    <w:p w:rsidR="007240E0" w:rsidRPr="007240E0" w:rsidRDefault="007240E0" w:rsidP="0072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40E0" w:rsidRPr="007240E0" w:rsidRDefault="007240E0" w:rsidP="0072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40E0" w:rsidRPr="007240E0" w:rsidRDefault="007240E0" w:rsidP="007240E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0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7240E0" w:rsidRPr="007240E0" w:rsidRDefault="007240E0" w:rsidP="007240E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40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«Красноярское сельское поселение»</w:t>
      </w:r>
    </w:p>
    <w:p w:rsidR="007240E0" w:rsidRPr="007240E0" w:rsidRDefault="007240E0" w:rsidP="007240E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7240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7240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</w:p>
    <w:p w:rsidR="007240E0" w:rsidRPr="007240E0" w:rsidRDefault="007240E0" w:rsidP="007240E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40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Ульяновской области                                                                   А.С. </w:t>
      </w:r>
      <w:proofErr w:type="spellStart"/>
      <w:r w:rsidRPr="007240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Листунов</w:t>
      </w:r>
      <w:proofErr w:type="spellEnd"/>
    </w:p>
    <w:p w:rsidR="004223FD" w:rsidRPr="008E148B" w:rsidRDefault="004223FD">
      <w:pPr>
        <w:rPr>
          <w:sz w:val="26"/>
          <w:szCs w:val="26"/>
        </w:rPr>
      </w:pPr>
    </w:p>
    <w:sectPr w:rsidR="004223FD" w:rsidRPr="008E148B" w:rsidSect="00F3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37EC"/>
    <w:multiLevelType w:val="multilevel"/>
    <w:tmpl w:val="3BB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14971"/>
    <w:multiLevelType w:val="hybridMultilevel"/>
    <w:tmpl w:val="FF8E7670"/>
    <w:lvl w:ilvl="0" w:tplc="52FC19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D91"/>
    <w:rsid w:val="00043D91"/>
    <w:rsid w:val="00087118"/>
    <w:rsid w:val="001C0CB0"/>
    <w:rsid w:val="00275B72"/>
    <w:rsid w:val="00277960"/>
    <w:rsid w:val="00411965"/>
    <w:rsid w:val="004223FD"/>
    <w:rsid w:val="004F7D0C"/>
    <w:rsid w:val="005D3F78"/>
    <w:rsid w:val="005D55FC"/>
    <w:rsid w:val="007240E0"/>
    <w:rsid w:val="00783F65"/>
    <w:rsid w:val="007F3BD1"/>
    <w:rsid w:val="008E148B"/>
    <w:rsid w:val="00A1246A"/>
    <w:rsid w:val="00D527E0"/>
    <w:rsid w:val="00F37C4D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43D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1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1965"/>
    <w:rPr>
      <w:color w:val="0000FF"/>
      <w:u w:val="single"/>
    </w:rPr>
  </w:style>
  <w:style w:type="paragraph" w:styleId="a7">
    <w:name w:val="Body Text"/>
    <w:basedOn w:val="a"/>
    <w:link w:val="a8"/>
    <w:rsid w:val="008E148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E148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D1C7-A17B-4FCC-8D90-CF005839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2025-02-11T05:30:00Z</cp:lastPrinted>
  <dcterms:created xsi:type="dcterms:W3CDTF">2024-10-23T05:27:00Z</dcterms:created>
  <dcterms:modified xsi:type="dcterms:W3CDTF">2025-02-26T09:06:00Z</dcterms:modified>
</cp:coreProperties>
</file>